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3383F" w:rsidRPr="00F3383F" w:rsidRDefault="00F3383F" w:rsidP="00F3383F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Verdana" w:eastAsia="Times New Roman" w:hAnsi="Verdana" w:cs="Times New Roman"/>
          <w:color w:val="666666"/>
          <w:sz w:val="60"/>
          <w:szCs w:val="60"/>
          <w:lang w:eastAsia="ru-RU"/>
        </w:rPr>
      </w:pPr>
      <w:r w:rsidRPr="00F3383F">
        <w:rPr>
          <w:rFonts w:ascii="Verdana" w:eastAsia="Times New Roman" w:hAnsi="Verdana" w:cs="Times New Roman"/>
          <w:color w:val="666666"/>
          <w:sz w:val="60"/>
          <w:szCs w:val="60"/>
          <w:lang w:eastAsia="ru-RU"/>
        </w:rPr>
        <w:fldChar w:fldCharType="begin"/>
      </w:r>
      <w:r w:rsidRPr="00F3383F">
        <w:rPr>
          <w:rFonts w:ascii="Verdana" w:eastAsia="Times New Roman" w:hAnsi="Verdana" w:cs="Times New Roman"/>
          <w:color w:val="666666"/>
          <w:sz w:val="60"/>
          <w:szCs w:val="60"/>
          <w:lang w:eastAsia="ru-RU"/>
        </w:rPr>
        <w:instrText xml:space="preserve"> HYPERLINK "http://www.xn--96-6kcd9amuv9k.xn--p1ai/%D0%BC%D0%B5%D1%82%D0%BE%D0%B4%D0%B8%D1%87%D0%B5%D1%81%D0%BA%D0%B8%D0%B9-%D0%B2%D0%B5%D1%81%D1%82%D0%BD%D0%B8%D0%BA/%D0%BC%D0%B5%D1%82%D0%BE%D0%B4%D0%B8%D1%87%D0%B5%D1%81%D0%BA%D0%B0%D1%8F-%D1%80%D0%B0%D0%B1%D0%BE%D1%82%D0%B0/402-%D0%BF%D0%B5%D0%B4%D0%B0%D0%B3%D0%BE%D0%B3%D0%B8%D1%87%D0%B5%D1%81%D0%BA%D0%B0%D1%8F-%D1%82%D0%B5%D1%85%D0%BD%D0%BE%D0%BB%D0%BE%D0%B3%D0%B8%D1%8F-%E2%80%9C%D0%B1%D0%BB%D0%BE%D0%BA%D0%B8-%D0%B4%D1%8C%D0%B5%D0%BD%D0%B5%D1%88%D0%B0%E2%80%9D.html" </w:instrText>
      </w:r>
      <w:r w:rsidRPr="00F3383F">
        <w:rPr>
          <w:rFonts w:ascii="Verdana" w:eastAsia="Times New Roman" w:hAnsi="Verdana" w:cs="Times New Roman"/>
          <w:color w:val="666666"/>
          <w:sz w:val="60"/>
          <w:szCs w:val="60"/>
          <w:lang w:eastAsia="ru-RU"/>
        </w:rPr>
        <w:fldChar w:fldCharType="separate"/>
      </w:r>
      <w:r w:rsidRPr="00F3383F">
        <w:rPr>
          <w:rFonts w:ascii="Verdana" w:eastAsia="Times New Roman" w:hAnsi="Verdana" w:cs="Times New Roman"/>
          <w:color w:val="571586"/>
          <w:sz w:val="60"/>
          <w:szCs w:val="60"/>
          <w:bdr w:val="none" w:sz="0" w:space="0" w:color="auto" w:frame="1"/>
          <w:lang w:eastAsia="ru-RU"/>
        </w:rPr>
        <w:t xml:space="preserve">Педагогическая технология “Блоки </w:t>
      </w:r>
      <w:proofErr w:type="spellStart"/>
      <w:r w:rsidRPr="00F3383F">
        <w:rPr>
          <w:rFonts w:ascii="Verdana" w:eastAsia="Times New Roman" w:hAnsi="Verdana" w:cs="Times New Roman"/>
          <w:color w:val="571586"/>
          <w:sz w:val="60"/>
          <w:szCs w:val="60"/>
          <w:bdr w:val="none" w:sz="0" w:space="0" w:color="auto" w:frame="1"/>
          <w:lang w:eastAsia="ru-RU"/>
        </w:rPr>
        <w:t>Дьенеша</w:t>
      </w:r>
      <w:proofErr w:type="spellEnd"/>
      <w:r w:rsidRPr="00F3383F">
        <w:rPr>
          <w:rFonts w:ascii="Verdana" w:eastAsia="Times New Roman" w:hAnsi="Verdana" w:cs="Times New Roman"/>
          <w:color w:val="571586"/>
          <w:sz w:val="60"/>
          <w:szCs w:val="60"/>
          <w:bdr w:val="none" w:sz="0" w:space="0" w:color="auto" w:frame="1"/>
          <w:lang w:eastAsia="ru-RU"/>
        </w:rPr>
        <w:t>”</w:t>
      </w:r>
      <w:r w:rsidRPr="00F3383F">
        <w:rPr>
          <w:rFonts w:ascii="Verdana" w:eastAsia="Times New Roman" w:hAnsi="Verdana" w:cs="Times New Roman"/>
          <w:color w:val="666666"/>
          <w:sz w:val="60"/>
          <w:szCs w:val="60"/>
          <w:lang w:eastAsia="ru-RU"/>
        </w:rPr>
        <w:fldChar w:fldCharType="end"/>
      </w:r>
    </w:p>
    <w:bookmarkEnd w:id="0"/>
    <w:p w:rsidR="00F3383F" w:rsidRPr="00F3383F" w:rsidRDefault="00F3383F" w:rsidP="00F3383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4507376F" wp14:editId="40E6804E">
            <wp:extent cx="1428115" cy="2124075"/>
            <wp:effectExtent l="0" t="0" r="635" b="9525"/>
            <wp:docPr id="1" name="Рисунок 1" descr="http://www.xn--96-6kcd9amuv9k.xn--p1ai/images/36/palohki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xn--96-6kcd9amuv9k.xn--p1ai/images/36/palohki/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8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   </w:t>
      </w: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Каждый родитель хочет, чтобы его ребенок был всесторонне развит. Каждый ребенок хочет одного – играть. Десятки развивающих методик  совмещают обучение и игру. Через игру действует и система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Дьенеша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Венгерский математик, психолог, педагог –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Золтан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Дьенеш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настолько влюблен в свою науку, что задается вопросом, почему многие люди считают математику трудной? Не из детства ли растут корни этих трудностей? Многие годы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Золтан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посвящает исследованиям, преподаванию математики детям в разных странах и в итоге выясняет – только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задействуя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творческий потенциал ребенка, можно привить любовь к математике и добиться реальных успехов в изучении этой науки.</w:t>
      </w:r>
    </w:p>
    <w:p w:rsidR="00F3383F" w:rsidRPr="00F3383F" w:rsidRDefault="00F3383F" w:rsidP="00F3383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Золтан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Дьенеш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предлагает использовать для игр «логические блоки» (иногда их называют кубиками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Дьенеша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). </w:t>
      </w:r>
      <w:proofErr w:type="gram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Логические блоки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Дьенеша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это набор из 48 геометрических фигур, причем в наборе нет ни одной одинаковой, все они различаются свойствами: формой (круглые, квадратные, треугольные, прямоугольные), цветом (красные, желтые, синие), размером (большие и маленькие) и толщиной (толстые и тонкие).</w:t>
      </w:r>
      <w:proofErr w:type="gramEnd"/>
    </w:p>
    <w:p w:rsidR="00F3383F" w:rsidRPr="00F3383F" w:rsidRDefault="00F3383F" w:rsidP="00F3383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 Во многих странах мира успешно используется дидактический материал "Логические блоки", для развития логического мышления у детей.  Последнее десятилетие этот материал завоевывает все большее признание у педагогов нашей страны. Во многом этому способствовали книги "Давайте поиграем</w:t>
      </w:r>
      <w:proofErr w:type="gram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"(</w:t>
      </w:r>
      <w:proofErr w:type="gram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под редакцией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А.А.Столяра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- </w:t>
      </w:r>
      <w:proofErr w:type="gram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М., 1991, 1996), а также "Логика и математика для дошкольников" (под редакцией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З.А.Михайловой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СПб, 1996, 2000), где дана система игр и игровых упражнений с логическими блоками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Дьенеша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  С  1993  года  блоки 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Дьеныша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выпускают отечественные производители  (000 "Корвет", Россия, Санкт-Петербург)  и  их  приобрели  и  </w:t>
      </w:r>
      <w:proofErr w:type="gram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пользуются  большинство</w:t>
      </w:r>
      <w:proofErr w:type="gram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дошкольных учреждений России.</w:t>
      </w:r>
    </w:p>
    <w:p w:rsidR="00F3383F" w:rsidRPr="00F3383F" w:rsidRDefault="00F3383F" w:rsidP="00F3383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</w:t>
      </w: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Опыт российских педагогов показал эффективность использования логических блоков как игрового материала в работе с детьми дошкольного и начального школьного возраста </w:t>
      </w:r>
      <w:proofErr w:type="gram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3383F" w:rsidRPr="00F3383F" w:rsidRDefault="00F3383F" w:rsidP="00F3383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 Ознакомления детей с геометрическими фигурами и формой предметов, размером;</w:t>
      </w:r>
      <w:r w:rsidRPr="00F338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 Развития мыслительных умений: сравнивать, анализировать, классифицировать, обобщать, абстрагировать, кодировать и декодировать информацию;</w:t>
      </w:r>
      <w:r w:rsidRPr="00F338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 Усвоения элементарных навыков алгоритмической культуры мышления;</w:t>
      </w:r>
      <w:r w:rsidRPr="00F338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• Развития познавательных процессов восприятия памяти, внимания, </w:t>
      </w: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воображения;</w:t>
      </w:r>
      <w:r w:rsidRPr="00F338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• Развития творческих способностей.</w:t>
      </w:r>
      <w:proofErr w:type="gramEnd"/>
    </w:p>
    <w:p w:rsidR="00F3383F" w:rsidRPr="00F3383F" w:rsidRDefault="00F3383F" w:rsidP="00F3383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 Блоки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Дьенеша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универсальный дидактический материал, позволяющий успешно реализовывать задачи познавательного развития детей, поставленные в программах "Детство", "Развитие", "Радуга", "Истоки" и других.</w:t>
      </w:r>
    </w:p>
    <w:p w:rsidR="00F3383F" w:rsidRPr="00F3383F" w:rsidRDefault="00F3383F" w:rsidP="00F3383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    Сам по себе набор – потрясающее поле для деятельности, десятки игр разной степени сложности объединят ребенка и взрослого. В ходе занятий с блоками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Дьенеша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ребенок учится выявлять и абстрагировать свойства предметов, сравнивать, классифицировать и обобщать, развивает способности к логическим действиям. У игр и упражнений есть три варианта сложности. Так, вначале малыши пробуют оперировать одним свойством (например, среди нескольких фигур следует найти все круглые), на следующем этапе осваиваются 2 свойства (нужно, к примеру, выложить цепочку из блоков, чтобы каждая последующая фигура была такой же по цвету, но не такой же по форме), третий вариант – 3 свойства. К набору с блоками прилагается восьмистраничная инструкция, которая знакомит с методикой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Дьенеша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играми достаточно подробно. Помимо самих блоков, существуют всевозможные альбомы и пособия. </w:t>
      </w:r>
      <w:r w:rsidRPr="00F3383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Условно можно разделить «игры </w:t>
      </w:r>
      <w:proofErr w:type="spellStart"/>
      <w:r w:rsidRPr="00F3383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Дьенеша</w:t>
      </w:r>
      <w:proofErr w:type="spellEnd"/>
      <w:r w:rsidRPr="00F3383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 по возрастам. </w:t>
      </w:r>
    </w:p>
    <w:p w:rsidR="00F3383F" w:rsidRPr="00F3383F" w:rsidRDefault="00F3383F" w:rsidP="00F338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   </w:t>
      </w:r>
      <w:r w:rsidRPr="00F3383F">
        <w:rPr>
          <w:rFonts w:ascii="Arial" w:eastAsia="Times New Roman" w:hAnsi="Arial" w:cs="Arial"/>
          <w:b/>
          <w:bCs/>
          <w:i/>
          <w:iCs/>
          <w:color w:val="FF00FF"/>
          <w:sz w:val="24"/>
          <w:szCs w:val="24"/>
          <w:bdr w:val="none" w:sz="0" w:space="0" w:color="auto" w:frame="1"/>
          <w:lang w:eastAsia="ru-RU"/>
        </w:rPr>
        <w:t xml:space="preserve"> Логические блоки </w:t>
      </w:r>
      <w:proofErr w:type="spellStart"/>
      <w:r w:rsidRPr="00F3383F">
        <w:rPr>
          <w:rFonts w:ascii="Arial" w:eastAsia="Times New Roman" w:hAnsi="Arial" w:cs="Arial"/>
          <w:b/>
          <w:bCs/>
          <w:i/>
          <w:iCs/>
          <w:color w:val="FF00FF"/>
          <w:sz w:val="24"/>
          <w:szCs w:val="24"/>
          <w:bdr w:val="none" w:sz="0" w:space="0" w:color="auto" w:frame="1"/>
          <w:lang w:eastAsia="ru-RU"/>
        </w:rPr>
        <w:t>Дьенеша</w:t>
      </w:r>
      <w:proofErr w:type="spellEnd"/>
      <w:r w:rsidRPr="00F3383F">
        <w:rPr>
          <w:rFonts w:ascii="Arial" w:eastAsia="Times New Roman" w:hAnsi="Arial" w:cs="Arial"/>
          <w:b/>
          <w:bCs/>
          <w:i/>
          <w:iCs/>
          <w:color w:val="FF00FF"/>
          <w:sz w:val="24"/>
          <w:szCs w:val="24"/>
          <w:bdr w:val="none" w:sz="0" w:space="0" w:color="auto" w:frame="1"/>
          <w:lang w:eastAsia="ru-RU"/>
        </w:rPr>
        <w:t xml:space="preserve"> представляют собой набор из 48 геометрических фигур:</w:t>
      </w:r>
    </w:p>
    <w:p w:rsidR="00F3383F" w:rsidRPr="00F3383F" w:rsidRDefault="00F3383F" w:rsidP="00F338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а) четырех форм (круги, треугольники, квадраты, прямоугольники);</w:t>
      </w:r>
    </w:p>
    <w:p w:rsidR="00F3383F" w:rsidRPr="00F3383F" w:rsidRDefault="00F3383F" w:rsidP="00F338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б) трех цветов (красные, синие и желтые);</w:t>
      </w:r>
    </w:p>
    <w:p w:rsidR="00F3383F" w:rsidRPr="00F3383F" w:rsidRDefault="00F3383F" w:rsidP="00F338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в) двух размеров (большие и маленькие);</w:t>
      </w:r>
    </w:p>
    <w:p w:rsidR="00F3383F" w:rsidRPr="00F3383F" w:rsidRDefault="00F3383F" w:rsidP="00F338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г) двух видов толщины (толстые и тонкие).</w:t>
      </w:r>
    </w:p>
    <w:p w:rsidR="00F3383F" w:rsidRPr="00F3383F" w:rsidRDefault="00F3383F" w:rsidP="00F3383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 В наборе нет ни одной одинаковой фигуры. Каждая геометрическая фигура характеризуется четырьмя признаками: формой, цветом, размером, толщиной. </w:t>
      </w:r>
      <w:r w:rsidRPr="00F3383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Наряду с логическими блоками в работе применяются карточки (5x5 см.), на которых условно обозначены свойства блоков (цвет, форма, размер, толщина).  Использование карточек позволяет развивать у детей способность к замещению и моделированию свойств, умение кодировать и декодировать информацию о них. Эти способности и умения развиваются в процессе выполнения разнообразных предметно-игровых действий. Так, подбирая карточки, которые "рассказывают" о цвете, форме, величине или толщине блоков, дети упражняются в замещении и кодировании свойств. В процессе поиска блоков со свойствами, указанными на карточках, дети овладевают умением декодировать информацию о них. Выкладывая карточки, которые "рассказывают" </w:t>
      </w:r>
      <w:proofErr w:type="gram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всех свойствах блока, малыши создают его своеобразную модель.  Карточки-свойства помогают детям перейти от </w:t>
      </w:r>
      <w:proofErr w:type="gram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наглядно-образного</w:t>
      </w:r>
      <w:proofErr w:type="gram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 наглядно-схематическому мышлению, а карточки с отрицанием свойств становятся мостиком к словесно-логическому мышлению.</w:t>
      </w:r>
    </w:p>
    <w:p w:rsidR="00F3383F" w:rsidRPr="00F3383F" w:rsidRDefault="00F3383F" w:rsidP="00F3383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     Для проведения некоторых игр и упражнений следует дополнительно приготовить вспомогательный материал - игрушки-персонажи, обручи, веревочки и пр.  В зависимости от возраста детей можно использовать не весь комплект, а какую-то его часть: сначала блоки, разные по форме и цвету, но одинаковые по размеру и толщине (12 штук), затем разные по форме, цвету и размеру, но одинаковые по толщине (24 штуки), и в конце - полный комплект фигур (48 штук). Это очень важно. Ведь чем разнообразнее материал, тем сложнее абстрагировать одни свойства от других, а значит, и сравнивать, и классифицировать, и обобщать.</w:t>
      </w:r>
    </w:p>
    <w:p w:rsidR="00F3383F" w:rsidRPr="00F3383F" w:rsidRDefault="00F3383F" w:rsidP="00F338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  Начиная  </w:t>
      </w:r>
      <w:proofErr w:type="gram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работать  с  блоками  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Дьеныша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 педагогу  необходимо </w:t>
      </w:r>
      <w:r w:rsidRPr="00F3383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познакомить</w:t>
      </w:r>
      <w:proofErr w:type="gramEnd"/>
      <w:r w:rsidRPr="00F3383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детей  с  самими блоками.   Сначала  можно  выложить  перед ребенком набор и </w:t>
      </w: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дайте ему вволю наиграться с </w:t>
      </w:r>
      <w:proofErr w:type="spellStart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детальками</w:t>
      </w:r>
      <w:proofErr w:type="spellEnd"/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: потрогать, перебрать, подержать в ручках. Чуть позже можно предложить следующие задания:</w:t>
      </w:r>
    </w:p>
    <w:p w:rsidR="00F3383F" w:rsidRPr="00F3383F" w:rsidRDefault="00F3383F" w:rsidP="00F3383F">
      <w:pPr>
        <w:numPr>
          <w:ilvl w:val="0"/>
          <w:numId w:val="1"/>
        </w:numPr>
        <w:spacing w:after="0" w:line="240" w:lineRule="auto"/>
        <w:ind w:left="0" w:right="48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Найди все фигуры такого же цвета, как эта (покажите, например, желтую фигуру).</w:t>
      </w:r>
    </w:p>
    <w:p w:rsidR="00F3383F" w:rsidRPr="00F3383F" w:rsidRDefault="00F3383F" w:rsidP="00F3383F">
      <w:pPr>
        <w:numPr>
          <w:ilvl w:val="0"/>
          <w:numId w:val="1"/>
        </w:numPr>
        <w:spacing w:after="0" w:line="240" w:lineRule="auto"/>
        <w:ind w:left="0" w:right="48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Затем можно попросить ребенка показать все блоки треугольной формы (или все большие фигуры и т.д.).</w:t>
      </w:r>
    </w:p>
    <w:p w:rsidR="00F3383F" w:rsidRPr="00F3383F" w:rsidRDefault="00F3383F" w:rsidP="00F3383F">
      <w:pPr>
        <w:numPr>
          <w:ilvl w:val="0"/>
          <w:numId w:val="1"/>
        </w:numPr>
        <w:spacing w:after="0" w:line="240" w:lineRule="auto"/>
        <w:ind w:left="0" w:right="48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Дай мишке все синие фигуры, зайчику — желтые, а мышке – красные; затем распределяем фигуры по размеру, форме, толщине.</w:t>
      </w:r>
    </w:p>
    <w:p w:rsidR="00F3383F" w:rsidRPr="00F3383F" w:rsidRDefault="00F3383F" w:rsidP="00F338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Затем  предлагаются </w:t>
      </w:r>
      <w:r w:rsidRPr="00F338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F3383F">
        <w:rPr>
          <w:rFonts w:ascii="Arial" w:eastAsia="Times New Roman" w:hAnsi="Arial" w:cs="Arial"/>
          <w:b/>
          <w:bCs/>
          <w:i/>
          <w:iCs/>
          <w:color w:val="FF00FF"/>
          <w:sz w:val="24"/>
          <w:szCs w:val="24"/>
          <w:bdr w:val="none" w:sz="0" w:space="0" w:color="auto" w:frame="1"/>
          <w:lang w:eastAsia="ru-RU"/>
        </w:rPr>
        <w:t>игры,  в  зависимости  от  возраста  детей</w:t>
      </w:r>
      <w:r w:rsidRPr="00F338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F3383F" w:rsidRPr="00F3383F" w:rsidRDefault="00F3383F" w:rsidP="00F3383F">
      <w:pPr>
        <w:numPr>
          <w:ilvl w:val="0"/>
          <w:numId w:val="2"/>
        </w:numPr>
        <w:spacing w:after="0" w:line="240" w:lineRule="auto"/>
        <w:ind w:left="0" w:right="48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Найди все фигуры такого же цвета (не такого же цвета), как эта (покажите, например жёлтую фигуру). Затем можно попросить ребёнка показать все блоки треугольной формы (или все большие фигуры и т.д.).</w:t>
      </w:r>
    </w:p>
    <w:p w:rsidR="00F3383F" w:rsidRPr="00F3383F" w:rsidRDefault="00F3383F" w:rsidP="00F3383F">
      <w:pPr>
        <w:numPr>
          <w:ilvl w:val="0"/>
          <w:numId w:val="2"/>
        </w:numPr>
        <w:spacing w:after="0" w:line="240" w:lineRule="auto"/>
        <w:ind w:left="0" w:right="48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Дай мишке все синие фигуры, зайчику — жёлтые, а мышке – красные; затем распределяем фигуры по размеру, форме, толщине.</w:t>
      </w:r>
    </w:p>
    <w:p w:rsidR="00F3383F" w:rsidRPr="00F3383F" w:rsidRDefault="00F3383F" w:rsidP="00F3383F">
      <w:pPr>
        <w:numPr>
          <w:ilvl w:val="0"/>
          <w:numId w:val="2"/>
        </w:numPr>
        <w:spacing w:after="0" w:line="240" w:lineRule="auto"/>
        <w:ind w:left="0" w:right="48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Какая эта фигура по цвету (форме, размеру, толщине)</w:t>
      </w:r>
    </w:p>
    <w:p w:rsidR="00F3383F" w:rsidRPr="00F3383F" w:rsidRDefault="00F3383F" w:rsidP="00F3383F">
      <w:pPr>
        <w:numPr>
          <w:ilvl w:val="0"/>
          <w:numId w:val="2"/>
        </w:numPr>
        <w:spacing w:after="0" w:line="240" w:lineRule="auto"/>
        <w:ind w:left="0" w:right="48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Найди такие же фигурки по цвету, но не такие по форме или такие же по форме, но не такие по цвету.</w:t>
      </w:r>
    </w:p>
    <w:p w:rsidR="00F3383F" w:rsidRPr="00F3383F" w:rsidRDefault="00F3383F" w:rsidP="00F3383F">
      <w:pPr>
        <w:numPr>
          <w:ilvl w:val="0"/>
          <w:numId w:val="2"/>
        </w:numPr>
        <w:spacing w:after="0" w:line="240" w:lineRule="auto"/>
        <w:ind w:left="0" w:right="48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Продолжи цепочку, чередуя блоки по цвету: красный, желтый, красный, желтый (можно чередовать по форме, размеру и толщине).</w:t>
      </w:r>
    </w:p>
    <w:p w:rsidR="00F3383F" w:rsidRPr="00F3383F" w:rsidRDefault="00F3383F" w:rsidP="00F3383F">
      <w:pPr>
        <w:numPr>
          <w:ilvl w:val="0"/>
          <w:numId w:val="2"/>
        </w:numPr>
        <w:spacing w:after="0" w:line="240" w:lineRule="auto"/>
        <w:ind w:left="0" w:right="48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Из блоков можно составлять плоскостные изображения предметов: машинка, паровоз, дом, башня</w:t>
      </w:r>
    </w:p>
    <w:p w:rsidR="00F3383F" w:rsidRPr="00F3383F" w:rsidRDefault="00F3383F" w:rsidP="00F3383F">
      <w:pPr>
        <w:numPr>
          <w:ilvl w:val="0"/>
          <w:numId w:val="2"/>
        </w:numPr>
        <w:spacing w:after="0" w:line="240" w:lineRule="auto"/>
        <w:ind w:left="0" w:right="48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338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  многое  другое....</w:t>
      </w:r>
    </w:p>
    <w:p w:rsidR="00A71C2F" w:rsidRDefault="00A71C2F"/>
    <w:sectPr w:rsidR="00A7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55D"/>
    <w:multiLevelType w:val="multilevel"/>
    <w:tmpl w:val="F1E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1758AE"/>
    <w:multiLevelType w:val="multilevel"/>
    <w:tmpl w:val="9C3A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3F"/>
    <w:rsid w:val="00A71C2F"/>
    <w:rsid w:val="00F3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2019-03-24T14:46:00Z</dcterms:created>
  <dcterms:modified xsi:type="dcterms:W3CDTF">2019-03-24T14:47:00Z</dcterms:modified>
</cp:coreProperties>
</file>